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A2" w:rsidRDefault="00674D4E" w:rsidP="00713C0E">
      <w:pPr>
        <w:jc w:val="both"/>
        <w:rPr>
          <w:rFonts w:ascii="Arial" w:eastAsia="Arial" w:hAnsi="Arial" w:cs="Arial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eastAsia="pt-BR"/>
        </w:rPr>
        <w:t>Tabela 1. Medicamentos prescritos na desospitalização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1985"/>
      </w:tblGrid>
      <w:tr w:rsidR="006F31A2" w:rsidTr="00A83DD1">
        <w:tc>
          <w:tcPr>
            <w:tcW w:w="3085" w:type="dxa"/>
            <w:tcBorders>
              <w:left w:val="nil"/>
            </w:tcBorders>
            <w:vAlign w:val="center"/>
          </w:tcPr>
          <w:p w:rsidR="006F31A2" w:rsidRPr="00A83DD1" w:rsidRDefault="006F31A2" w:rsidP="00A83D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  <w:r w:rsidRPr="00A83DD1"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>Antimicrobiano</w:t>
            </w:r>
          </w:p>
        </w:tc>
        <w:tc>
          <w:tcPr>
            <w:tcW w:w="1985" w:type="dxa"/>
            <w:tcBorders>
              <w:right w:val="nil"/>
            </w:tcBorders>
          </w:tcPr>
          <w:p w:rsidR="00A83DD1" w:rsidRDefault="006F31A2" w:rsidP="00A83DD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  <w:r w:rsidRPr="00A83DD1"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>N</w:t>
            </w:r>
            <w:r w:rsidR="00A83DD1" w:rsidRPr="00A83DD1"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>º absoluto de</w:t>
            </w:r>
          </w:p>
          <w:p w:rsidR="006F31A2" w:rsidRPr="00A83DD1" w:rsidRDefault="006F31A2" w:rsidP="00A83DD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  <w:r w:rsidRPr="00A83DD1"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>pacientes (%)</w:t>
            </w:r>
          </w:p>
        </w:tc>
      </w:tr>
      <w:tr w:rsidR="00A83DD1" w:rsidTr="00A83DD1">
        <w:trPr>
          <w:trHeight w:val="2564"/>
        </w:trPr>
        <w:tc>
          <w:tcPr>
            <w:tcW w:w="3085" w:type="dxa"/>
            <w:tcBorders>
              <w:left w:val="nil"/>
            </w:tcBorders>
          </w:tcPr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Teicoplanina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Ceftriaxona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Daptomicina</w:t>
            </w:r>
            <w:proofErr w:type="spellEnd"/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Vancomicina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Ceftazidima</w:t>
            </w:r>
            <w:proofErr w:type="spellEnd"/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Ceftazidima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Avibactam</w:t>
            </w:r>
            <w:proofErr w:type="spellEnd"/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Ertapenem</w:t>
            </w:r>
            <w:proofErr w:type="spellEnd"/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Meropenem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Gentamicina</w:t>
            </w:r>
          </w:p>
        </w:tc>
        <w:tc>
          <w:tcPr>
            <w:tcW w:w="1985" w:type="dxa"/>
            <w:tcBorders>
              <w:right w:val="nil"/>
            </w:tcBorders>
          </w:tcPr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38 (64,4)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11 (18,7)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(10,2)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3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(5,1)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(3,4)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(3,4)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(3,4)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(1,7)</w:t>
            </w:r>
          </w:p>
          <w:p w:rsidR="00A83DD1" w:rsidRDefault="00A83DD1" w:rsidP="00A83DD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 (1,7)</w:t>
            </w:r>
          </w:p>
        </w:tc>
      </w:tr>
    </w:tbl>
    <w:p w:rsidR="006F31A2" w:rsidRPr="002F4015" w:rsidRDefault="002F4015" w:rsidP="002F4015">
      <w:pPr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*Sete paciente</w:t>
      </w:r>
      <w:r w:rsidR="00285361">
        <w:rPr>
          <w:rFonts w:ascii="Arial" w:eastAsia="Arial" w:hAnsi="Arial" w:cs="Arial"/>
          <w:sz w:val="24"/>
          <w:szCs w:val="24"/>
          <w:lang w:eastAsia="pt-BR"/>
        </w:rPr>
        <w:t>s tiveram alta com mais de um medicamento, o que justifica a percentual total maior que 100%.</w:t>
      </w:r>
    </w:p>
    <w:sectPr w:rsidR="006F31A2" w:rsidRPr="002F4015" w:rsidSect="004C5BF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6A71"/>
    <w:multiLevelType w:val="hybridMultilevel"/>
    <w:tmpl w:val="03BE0242"/>
    <w:lvl w:ilvl="0" w:tplc="ADCE368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C6E8E"/>
    <w:multiLevelType w:val="hybridMultilevel"/>
    <w:tmpl w:val="EF88B328"/>
    <w:lvl w:ilvl="0" w:tplc="9B2ED8C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31DF6"/>
    <w:multiLevelType w:val="hybridMultilevel"/>
    <w:tmpl w:val="10889972"/>
    <w:lvl w:ilvl="0" w:tplc="FF529B5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12743"/>
    <w:multiLevelType w:val="hybridMultilevel"/>
    <w:tmpl w:val="80F24BFA"/>
    <w:lvl w:ilvl="0" w:tplc="36A23A1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97C7F"/>
    <w:multiLevelType w:val="hybridMultilevel"/>
    <w:tmpl w:val="63B0D1A0"/>
    <w:lvl w:ilvl="0" w:tplc="0A0252D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1565F"/>
    <w:multiLevelType w:val="hybridMultilevel"/>
    <w:tmpl w:val="60143394"/>
    <w:lvl w:ilvl="0" w:tplc="522A663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D4"/>
    <w:rsid w:val="001210D4"/>
    <w:rsid w:val="001751E6"/>
    <w:rsid w:val="001A2AF7"/>
    <w:rsid w:val="00206ABE"/>
    <w:rsid w:val="00274E3F"/>
    <w:rsid w:val="00282E0A"/>
    <w:rsid w:val="00285361"/>
    <w:rsid w:val="002F4015"/>
    <w:rsid w:val="00377649"/>
    <w:rsid w:val="004173A0"/>
    <w:rsid w:val="004504FE"/>
    <w:rsid w:val="004C5BF0"/>
    <w:rsid w:val="00514CA5"/>
    <w:rsid w:val="00566402"/>
    <w:rsid w:val="005849B4"/>
    <w:rsid w:val="00674D4E"/>
    <w:rsid w:val="006B3573"/>
    <w:rsid w:val="006F31A2"/>
    <w:rsid w:val="00713C0E"/>
    <w:rsid w:val="007518BD"/>
    <w:rsid w:val="007D6D00"/>
    <w:rsid w:val="007F770A"/>
    <w:rsid w:val="008239B5"/>
    <w:rsid w:val="008659C2"/>
    <w:rsid w:val="008A3351"/>
    <w:rsid w:val="00980F37"/>
    <w:rsid w:val="009D06C6"/>
    <w:rsid w:val="009F2015"/>
    <w:rsid w:val="00A1704E"/>
    <w:rsid w:val="00A80C45"/>
    <w:rsid w:val="00A83DD1"/>
    <w:rsid w:val="00AA3A57"/>
    <w:rsid w:val="00AB5058"/>
    <w:rsid w:val="00B51559"/>
    <w:rsid w:val="00BA3AF1"/>
    <w:rsid w:val="00BA776F"/>
    <w:rsid w:val="00BC3778"/>
    <w:rsid w:val="00BD3CBE"/>
    <w:rsid w:val="00C60B30"/>
    <w:rsid w:val="00CD36FC"/>
    <w:rsid w:val="00D44569"/>
    <w:rsid w:val="00D9127E"/>
    <w:rsid w:val="00DC324F"/>
    <w:rsid w:val="00DE7D9C"/>
    <w:rsid w:val="00E031F7"/>
    <w:rsid w:val="00E672D4"/>
    <w:rsid w:val="00EA1EDE"/>
    <w:rsid w:val="00F41636"/>
    <w:rsid w:val="00F913BE"/>
    <w:rsid w:val="00FA4952"/>
    <w:rsid w:val="00FC74D4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C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3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C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farmacia16</dc:creator>
  <cp:lastModifiedBy>farmacia17</cp:lastModifiedBy>
  <cp:revision>3</cp:revision>
  <dcterms:created xsi:type="dcterms:W3CDTF">2023-01-30T16:45:00Z</dcterms:created>
  <dcterms:modified xsi:type="dcterms:W3CDTF">2023-01-30T16:45:00Z</dcterms:modified>
</cp:coreProperties>
</file>